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7AF8" w:rsidRPr="002C7AF8" w:rsidRDefault="002C7AF8" w:rsidP="002C7AF8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r w:rsidRPr="002C7AF8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>FICHE DE FORMATION – GESTION DES CONFLITS EN OFFICINE</w:t>
      </w:r>
    </w:p>
    <w:p w:rsidR="002C7AF8" w:rsidRPr="002C7AF8" w:rsidRDefault="002C7AF8" w:rsidP="002C7AF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2C7AF8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 xml:space="preserve">Thème : </w:t>
      </w:r>
      <w:bookmarkStart w:id="0" w:name="_GoBack"/>
      <w:r w:rsidRPr="002C7AF8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Réunions d’équipe : partage et amélioration continue</w:t>
      </w:r>
      <w:bookmarkEnd w:id="0"/>
    </w:p>
    <w:p w:rsidR="002C7AF8" w:rsidRPr="002C7AF8" w:rsidRDefault="002C7AF8" w:rsidP="002C7AF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2C7AF8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1. Exercice pratique – “L’arbre des émotions”</w:t>
      </w:r>
    </w:p>
    <w:p w:rsidR="002C7AF8" w:rsidRPr="002C7AF8" w:rsidRDefault="002C7AF8" w:rsidP="002C7A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C7AF8">
        <w:rPr>
          <w:rFonts w:ascii="Segoe UI Symbol" w:eastAsia="Times New Roman" w:hAnsi="Segoe UI Symbol" w:cs="Segoe UI Symbol"/>
          <w:b/>
          <w:bCs/>
          <w:sz w:val="24"/>
          <w:szCs w:val="24"/>
          <w:lang w:eastAsia="fr-FR"/>
        </w:rPr>
        <w:t>🎯</w:t>
      </w:r>
      <w:r w:rsidRPr="002C7AF8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Objectif :</w:t>
      </w:r>
      <w:r w:rsidRPr="002C7AF8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Identifier et verbaliser les émotions après une interaction tendue.</w:t>
      </w:r>
    </w:p>
    <w:p w:rsidR="002C7AF8" w:rsidRPr="002C7AF8" w:rsidRDefault="002C7AF8" w:rsidP="002C7A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C7AF8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Exercice (5 minutes) </w:t>
      </w:r>
      <w:proofErr w:type="gramStart"/>
      <w:r w:rsidRPr="002C7AF8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:</w:t>
      </w:r>
      <w:proofErr w:type="gramEnd"/>
      <w:r w:rsidRPr="002C7AF8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 xml:space="preserve">À la fin de la journée ou après un conflit, chaque membre de l’équipe choisit </w:t>
      </w:r>
      <w:r w:rsidRPr="002C7AF8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une ou deux émotions</w:t>
      </w:r>
      <w:r w:rsidRPr="002C7AF8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sur un “arbre des émotions” affiché en salle de pause (ex. : colère, impuissance, culpabilité, frustration, déception, soulagement…).</w:t>
      </w:r>
      <w:r w:rsidRPr="002C7AF8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Chacun peut s’exprimer brièvement ou simplement pointer l’émotion ressentie.</w:t>
      </w:r>
    </w:p>
    <w:p w:rsidR="002C7AF8" w:rsidRPr="002C7AF8" w:rsidRDefault="002C7AF8" w:rsidP="002C7A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C7AF8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🟢 Bénéfice :</w:t>
      </w:r>
      <w:r w:rsidRPr="002C7AF8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Cet exercice permet de reconnaître les impacts émotionnels d’une situation sans jugement, favorise la libération de la parole et renforce la cohésion et l’écoute mutuelle au sein de l’équipe.</w:t>
      </w:r>
    </w:p>
    <w:p w:rsidR="002C7AF8" w:rsidRPr="002C7AF8" w:rsidRDefault="002C7AF8" w:rsidP="002C7AF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2C7AF8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2. Trois questions ouvertes sur le texte</w:t>
      </w:r>
    </w:p>
    <w:p w:rsidR="002C7AF8" w:rsidRPr="002C7AF8" w:rsidRDefault="002C7AF8" w:rsidP="002C7AF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C7AF8">
        <w:rPr>
          <w:rFonts w:ascii="Times New Roman" w:eastAsia="Times New Roman" w:hAnsi="Times New Roman" w:cs="Times New Roman"/>
          <w:sz w:val="24"/>
          <w:szCs w:val="24"/>
          <w:lang w:eastAsia="fr-FR"/>
        </w:rPr>
        <w:t>Quel est l’intérêt d’organiser des réunions de décompression collective après un incident difficile ?</w:t>
      </w:r>
    </w:p>
    <w:p w:rsidR="002C7AF8" w:rsidRPr="002C7AF8" w:rsidRDefault="002C7AF8" w:rsidP="002C7AF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C7AF8">
        <w:rPr>
          <w:rFonts w:ascii="Times New Roman" w:eastAsia="Times New Roman" w:hAnsi="Times New Roman" w:cs="Times New Roman"/>
          <w:sz w:val="24"/>
          <w:szCs w:val="24"/>
          <w:lang w:eastAsia="fr-FR"/>
        </w:rPr>
        <w:t>Comment les réunions d’équipe peuvent-elles contribuer à l’amélioration continue des pratiques ?</w:t>
      </w:r>
    </w:p>
    <w:p w:rsidR="002C7AF8" w:rsidRPr="002C7AF8" w:rsidRDefault="002C7AF8" w:rsidP="002C7AF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C7AF8">
        <w:rPr>
          <w:rFonts w:ascii="Times New Roman" w:eastAsia="Times New Roman" w:hAnsi="Times New Roman" w:cs="Times New Roman"/>
          <w:sz w:val="24"/>
          <w:szCs w:val="24"/>
          <w:lang w:eastAsia="fr-FR"/>
        </w:rPr>
        <w:t>Pourquoi est-il important d’informer les équipes officinales sur les dispositifs d’aide psychologique externes ?</w:t>
      </w:r>
    </w:p>
    <w:p w:rsidR="002C7AF8" w:rsidRPr="002C7AF8" w:rsidRDefault="002C7AF8" w:rsidP="002C7AF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2C7AF8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3. Cinq QCM (1 bonne réponse par question)</w:t>
      </w:r>
    </w:p>
    <w:p w:rsidR="002C7AF8" w:rsidRPr="002C7AF8" w:rsidRDefault="002C7AF8" w:rsidP="002C7AF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C7AF8">
        <w:rPr>
          <w:rFonts w:ascii="Times New Roman" w:eastAsia="Times New Roman" w:hAnsi="Times New Roman" w:cs="Times New Roman"/>
          <w:sz w:val="24"/>
          <w:szCs w:val="24"/>
          <w:lang w:eastAsia="fr-FR"/>
        </w:rPr>
        <w:t>Quel outil peut être utilisé en réunion pour faciliter l’expression des ressentis ?</w:t>
      </w:r>
      <w:r w:rsidRPr="002C7AF8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A. L’affichage des ventes mensuelles</w:t>
      </w:r>
      <w:r w:rsidRPr="002C7AF8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L’arbre des émotions</w:t>
      </w:r>
      <w:r w:rsidRPr="002C7AF8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La boîte à idées</w:t>
      </w:r>
      <w:r w:rsidRPr="002C7AF8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Le tableau des horaires</w:t>
      </w:r>
    </w:p>
    <w:p w:rsidR="002C7AF8" w:rsidRPr="002C7AF8" w:rsidRDefault="002C7AF8" w:rsidP="002C7AF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C7AF8">
        <w:rPr>
          <w:rFonts w:ascii="Times New Roman" w:eastAsia="Times New Roman" w:hAnsi="Times New Roman" w:cs="Times New Roman"/>
          <w:sz w:val="24"/>
          <w:szCs w:val="24"/>
          <w:lang w:eastAsia="fr-FR"/>
        </w:rPr>
        <w:t>Quelle phrase illustre une posture d’écoute empathique lors d’un retour d’expérience difficile ?</w:t>
      </w:r>
      <w:r w:rsidRPr="002C7AF8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A. « Tu n’aurais pas dû réagir comme ça. »</w:t>
      </w:r>
      <w:r w:rsidRPr="002C7AF8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« Il ne faut pas en faire tout un plat. »</w:t>
      </w:r>
      <w:r w:rsidRPr="002C7AF8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« Merci d’avoir partagé ça, c’est important. »</w:t>
      </w:r>
      <w:r w:rsidRPr="002C7AF8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« Moi à ta place, j’aurais fait mieux. »</w:t>
      </w:r>
    </w:p>
    <w:p w:rsidR="002C7AF8" w:rsidRPr="002C7AF8" w:rsidRDefault="002C7AF8" w:rsidP="002C7AF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C7AF8">
        <w:rPr>
          <w:rFonts w:ascii="Times New Roman" w:eastAsia="Times New Roman" w:hAnsi="Times New Roman" w:cs="Times New Roman"/>
          <w:sz w:val="24"/>
          <w:szCs w:val="24"/>
          <w:lang w:eastAsia="fr-FR"/>
        </w:rPr>
        <w:t>Quelle structure propose un soutien psychologique gratuit pour les professionnels de santé ?</w:t>
      </w:r>
      <w:r w:rsidRPr="002C7AF8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A. URSSAF</w:t>
      </w:r>
      <w:r w:rsidRPr="002C7AF8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Psy Santé Travail</w:t>
      </w:r>
      <w:r w:rsidRPr="002C7AF8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DGS</w:t>
      </w:r>
      <w:r w:rsidRPr="002C7AF8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Ordre des médecins généralistes</w:t>
      </w:r>
    </w:p>
    <w:p w:rsidR="002C7AF8" w:rsidRPr="002C7AF8" w:rsidRDefault="002C7AF8" w:rsidP="002C7AF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C7AF8">
        <w:rPr>
          <w:rFonts w:ascii="Times New Roman" w:eastAsia="Times New Roman" w:hAnsi="Times New Roman" w:cs="Times New Roman"/>
          <w:sz w:val="24"/>
          <w:szCs w:val="24"/>
          <w:lang w:eastAsia="fr-FR"/>
        </w:rPr>
        <w:lastRenderedPageBreak/>
        <w:t>Quel est l’un des objectifs clés d’une réunion d’équipe après une situation conflictuelle ?</w:t>
      </w:r>
      <w:r w:rsidRPr="002C7AF8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A. Rechercher un coupable</w:t>
      </w:r>
      <w:r w:rsidRPr="002C7AF8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Réorganiser les plannings</w:t>
      </w:r>
      <w:r w:rsidRPr="002C7AF8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Partager les émotions et améliorer les procédures</w:t>
      </w:r>
      <w:r w:rsidRPr="002C7AF8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Calculer les objectifs de vente</w:t>
      </w:r>
    </w:p>
    <w:p w:rsidR="002C7AF8" w:rsidRPr="002C7AF8" w:rsidRDefault="002C7AF8" w:rsidP="002C7AF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C7AF8">
        <w:rPr>
          <w:rFonts w:ascii="Times New Roman" w:eastAsia="Times New Roman" w:hAnsi="Times New Roman" w:cs="Times New Roman"/>
          <w:sz w:val="24"/>
          <w:szCs w:val="24"/>
          <w:lang w:eastAsia="fr-FR"/>
        </w:rPr>
        <w:t>Quel comportement favorise un climat propice au dialogue en réunion ?</w:t>
      </w:r>
      <w:r w:rsidRPr="002C7AF8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A. Couper la parole pour gagner du temps</w:t>
      </w:r>
      <w:r w:rsidRPr="002C7AF8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Prendre des notes pour critiquer ensuite</w:t>
      </w:r>
      <w:r w:rsidRPr="002C7AF8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Écouter activement sans interrompre</w:t>
      </w:r>
      <w:r w:rsidRPr="002C7AF8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Éviter les sujets sensibles pour ne pas blesser</w:t>
      </w:r>
    </w:p>
    <w:p w:rsidR="002C7AF8" w:rsidRDefault="002C7AF8">
      <w:pPr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br w:type="page"/>
      </w:r>
    </w:p>
    <w:p w:rsidR="002C7AF8" w:rsidRPr="002C7AF8" w:rsidRDefault="002C7AF8" w:rsidP="002C7AF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2C7AF8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lastRenderedPageBreak/>
        <w:t>4. Réponses aux 3 questions</w:t>
      </w:r>
    </w:p>
    <w:p w:rsidR="002C7AF8" w:rsidRPr="002C7AF8" w:rsidRDefault="002C7AF8" w:rsidP="002C7AF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C7AF8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Réponse </w:t>
      </w:r>
      <w:proofErr w:type="gramStart"/>
      <w:r w:rsidRPr="002C7AF8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:</w:t>
      </w:r>
      <w:proofErr w:type="gramEnd"/>
      <w:r w:rsidRPr="002C7AF8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Les réunions de décompression permettent d’exprimer les tensions accumulées, de reconnaître les émotions vécues, et de renforcer la solidarité entre collègues. Elles évitent l’isolement et préviennent les risques d’épuisement émotionnel.</w:t>
      </w:r>
    </w:p>
    <w:p w:rsidR="002C7AF8" w:rsidRPr="002C7AF8" w:rsidRDefault="002C7AF8" w:rsidP="002C7AF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C7AF8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Réponse </w:t>
      </w:r>
      <w:proofErr w:type="gramStart"/>
      <w:r w:rsidRPr="002C7AF8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:</w:t>
      </w:r>
      <w:proofErr w:type="gramEnd"/>
      <w:r w:rsidRPr="002C7AF8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En partageant les incidents vécus et les retours d’expérience, l’équipe peut ajuster ses pratiques (procédures, discours, organisation). Ces réunions favorisent une dynamique d’amélioration continue bénéfique pour l’équipe et les patients.</w:t>
      </w:r>
    </w:p>
    <w:p w:rsidR="002C7AF8" w:rsidRPr="002C7AF8" w:rsidRDefault="002C7AF8" w:rsidP="002C7AF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C7AF8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Réponse </w:t>
      </w:r>
      <w:proofErr w:type="gramStart"/>
      <w:r w:rsidRPr="002C7AF8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:</w:t>
      </w:r>
      <w:proofErr w:type="gramEnd"/>
      <w:r w:rsidRPr="002C7AF8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Informer sur les dispositifs externes de soutien permet de reconnaître la légitimité du mal-être au travail. Cela offre aux professionnels une ressource précieuse pour prendre soin d’eux-mêmes, surtout après des événements à fort impact émotionnel.</w:t>
      </w:r>
    </w:p>
    <w:p w:rsidR="002C7AF8" w:rsidRPr="002C7AF8" w:rsidRDefault="002C7AF8" w:rsidP="002C7AF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2C7AF8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5. Réponses aux QCM</w:t>
      </w:r>
    </w:p>
    <w:p w:rsidR="002C7AF8" w:rsidRPr="002C7AF8" w:rsidRDefault="002C7AF8" w:rsidP="002C7AF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C7AF8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: B – L’arbre des émotions</w:t>
      </w:r>
      <w:r w:rsidRPr="002C7AF8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2C7AF8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2C7AF8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L’arbre permet une expression visuelle et simple des ressentis, facilitant le dialogue et la reconnaissance des émotions vécues.</w:t>
      </w:r>
    </w:p>
    <w:p w:rsidR="002C7AF8" w:rsidRPr="002C7AF8" w:rsidRDefault="002C7AF8" w:rsidP="002C7AF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C7AF8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: C – « Merci d’avoir partagé ça, c’est important. »</w:t>
      </w:r>
      <w:r w:rsidRPr="002C7AF8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2C7AF8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2C7AF8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Cette phrase montre de la reconnaissance, valorise la parole du collègue et soutient un climat d’écoute bienveillante.</w:t>
      </w:r>
    </w:p>
    <w:p w:rsidR="002C7AF8" w:rsidRPr="002C7AF8" w:rsidRDefault="002C7AF8" w:rsidP="002C7AF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C7AF8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: B – Psy Santé Travail</w:t>
      </w:r>
      <w:r w:rsidRPr="002C7AF8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2C7AF8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2C7AF8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C’est un service gratuit et confidentiel dédié aux professionnels de santé en souffrance, accessible à tout moment.</w:t>
      </w:r>
    </w:p>
    <w:p w:rsidR="002C7AF8" w:rsidRPr="002C7AF8" w:rsidRDefault="002C7AF8" w:rsidP="002C7AF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C7AF8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: C – Partager les émotions et améliorer les procédures</w:t>
      </w:r>
      <w:r w:rsidRPr="002C7AF8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2C7AF8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2C7AF8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Ces réunions ont un double objectif : prendre soin de l’équipe et faire évoluer les pratiques pour éviter la répétition des tensions.</w:t>
      </w:r>
    </w:p>
    <w:p w:rsidR="002C7AF8" w:rsidRPr="002C7AF8" w:rsidRDefault="002C7AF8" w:rsidP="002C7AF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C7AF8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: C – Écouter activement sans interrompre</w:t>
      </w:r>
      <w:r w:rsidRPr="002C7AF8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2C7AF8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2C7AF8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L’écoute active garantit un climat de confiance et permet à chacun de s’exprimer sans peur du jugement ou de l’interruption.</w:t>
      </w:r>
    </w:p>
    <w:p w:rsidR="003C75F0" w:rsidRPr="002C7AF8" w:rsidRDefault="003C75F0" w:rsidP="002C7AF8"/>
    <w:sectPr w:rsidR="003C75F0" w:rsidRPr="002C7A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1E50C8"/>
    <w:multiLevelType w:val="multilevel"/>
    <w:tmpl w:val="BE5C6C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269523F"/>
    <w:multiLevelType w:val="multilevel"/>
    <w:tmpl w:val="FC54D7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B766306"/>
    <w:multiLevelType w:val="multilevel"/>
    <w:tmpl w:val="756E9C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81C7B30"/>
    <w:multiLevelType w:val="multilevel"/>
    <w:tmpl w:val="86D8B5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2195"/>
    <w:rsid w:val="00012B45"/>
    <w:rsid w:val="0005692F"/>
    <w:rsid w:val="000736CE"/>
    <w:rsid w:val="00157FD3"/>
    <w:rsid w:val="001A5941"/>
    <w:rsid w:val="002625A4"/>
    <w:rsid w:val="002B13D1"/>
    <w:rsid w:val="002C7AF8"/>
    <w:rsid w:val="002F637D"/>
    <w:rsid w:val="003C16E6"/>
    <w:rsid w:val="003C75F0"/>
    <w:rsid w:val="003F329D"/>
    <w:rsid w:val="005F00EA"/>
    <w:rsid w:val="0067283F"/>
    <w:rsid w:val="00707C4E"/>
    <w:rsid w:val="007211C6"/>
    <w:rsid w:val="00855387"/>
    <w:rsid w:val="008A1D99"/>
    <w:rsid w:val="008E6EDE"/>
    <w:rsid w:val="009074ED"/>
    <w:rsid w:val="009E10F5"/>
    <w:rsid w:val="00A02195"/>
    <w:rsid w:val="00A41919"/>
    <w:rsid w:val="00BE7095"/>
    <w:rsid w:val="00CC50B3"/>
    <w:rsid w:val="00F258AD"/>
    <w:rsid w:val="00F72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1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9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2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1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0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3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5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0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612</Words>
  <Characters>3371</Characters>
  <Application>Microsoft Office Word</Application>
  <DocSecurity>0</DocSecurity>
  <Lines>28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pharmacie</Company>
  <LinksUpToDate>false</LinksUpToDate>
  <CharactersWithSpaces>3976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pharmacie</dc:creator>
  <cp:lastModifiedBy>Arnaud Cinturel</cp:lastModifiedBy>
  <cp:revision>2</cp:revision>
  <dcterms:created xsi:type="dcterms:W3CDTF">2025-05-19T21:44:00Z</dcterms:created>
  <dcterms:modified xsi:type="dcterms:W3CDTF">2025-05-19T21:44:00Z</dcterms:modified>
</cp:coreProperties>
</file>